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5691402E" w:rsidR="006179B8" w:rsidRPr="006179B8" w:rsidRDefault="006179B8" w:rsidP="006179B8">
      <w:pPr>
        <w:jc w:val="center"/>
        <w:rPr>
          <w:rFonts w:cs="Arial"/>
          <w:b/>
          <w:bCs/>
          <w:sz w:val="28"/>
          <w:szCs w:val="28"/>
        </w:rPr>
      </w:pPr>
      <w:r w:rsidRPr="006179B8">
        <w:rPr>
          <w:rFonts w:cs="Arial"/>
          <w:b/>
          <w:bCs/>
          <w:sz w:val="28"/>
          <w:szCs w:val="28"/>
        </w:rPr>
        <w:t xml:space="preserve">V </w:t>
      </w:r>
      <w:r w:rsidR="00D84359">
        <w:rPr>
          <w:rFonts w:cs="Arial"/>
          <w:b/>
          <w:bCs/>
          <w:sz w:val="28"/>
          <w:szCs w:val="28"/>
        </w:rPr>
        <w:t>2</w:t>
      </w:r>
      <w:r w:rsidR="005D72DB">
        <w:rPr>
          <w:rFonts w:cs="Arial"/>
          <w:b/>
          <w:bCs/>
          <w:sz w:val="28"/>
          <w:szCs w:val="28"/>
        </w:rPr>
        <w:t>1</w:t>
      </w:r>
      <w:r w:rsidRPr="006179B8">
        <w:rPr>
          <w:rFonts w:cs="Arial"/>
          <w:b/>
          <w:bCs/>
          <w:sz w:val="28"/>
          <w:szCs w:val="28"/>
        </w:rPr>
        <w:t>.</w:t>
      </w:r>
      <w:r w:rsidR="00D84359">
        <w:rPr>
          <w:rFonts w:cs="Arial"/>
          <w:b/>
          <w:bCs/>
          <w:sz w:val="28"/>
          <w:szCs w:val="28"/>
        </w:rPr>
        <w:t>7</w:t>
      </w:r>
      <w:r w:rsidR="00AF10EC">
        <w:rPr>
          <w:rFonts w:cs="Arial"/>
          <w:b/>
          <w:bCs/>
          <w:sz w:val="28"/>
          <w:szCs w:val="28"/>
        </w:rPr>
        <w:t xml:space="preserve"> </w:t>
      </w:r>
      <w:r w:rsidR="00D84359">
        <w:rPr>
          <w:rFonts w:cs="Arial"/>
          <w:b/>
          <w:bCs/>
          <w:sz w:val="28"/>
          <w:szCs w:val="28"/>
        </w:rPr>
        <w:t>Reaktion zwischen Ammoniak und Wasser unter Leitfähigkeitsmessung</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53E157FD" w14:textId="60DD31C4" w:rsidR="00D84359" w:rsidRDefault="00D84359" w:rsidP="00AF10EC">
      <w:pPr>
        <w:pStyle w:val="Listenabsatz"/>
        <w:numPr>
          <w:ilvl w:val="0"/>
          <w:numId w:val="88"/>
        </w:numPr>
        <w:spacing w:after="0"/>
        <w:rPr>
          <w:rFonts w:cs="Arial"/>
        </w:rPr>
      </w:pPr>
      <w:r>
        <w:rPr>
          <w:rFonts w:cs="Arial"/>
        </w:rPr>
        <w:t>Reagenzglas mit seitlichem Ansatz</w:t>
      </w:r>
    </w:p>
    <w:p w14:paraId="28E457F6" w14:textId="77777777" w:rsidR="00D84359" w:rsidRDefault="00AF10EC" w:rsidP="00AF10EC">
      <w:pPr>
        <w:pStyle w:val="Listenabsatz"/>
        <w:numPr>
          <w:ilvl w:val="0"/>
          <w:numId w:val="88"/>
        </w:numPr>
        <w:spacing w:after="0"/>
        <w:rPr>
          <w:rFonts w:cs="Arial"/>
        </w:rPr>
      </w:pPr>
      <w:r w:rsidRPr="00AF10EC">
        <w:rPr>
          <w:rFonts w:cs="Arial"/>
        </w:rPr>
        <w:t>Passender Stopfen</w:t>
      </w:r>
    </w:p>
    <w:p w14:paraId="65B2F586" w14:textId="4D6C5782" w:rsidR="00AF10EC" w:rsidRDefault="00D84359" w:rsidP="00AF10EC">
      <w:pPr>
        <w:pStyle w:val="Listenabsatz"/>
        <w:numPr>
          <w:ilvl w:val="0"/>
          <w:numId w:val="88"/>
        </w:numPr>
        <w:spacing w:after="0"/>
        <w:rPr>
          <w:rFonts w:cs="Arial"/>
        </w:rPr>
      </w:pPr>
      <w:r>
        <w:rPr>
          <w:rFonts w:cs="Arial"/>
        </w:rPr>
        <w:t>Auf den seitlichen Ansatz passender Schlauch</w:t>
      </w:r>
    </w:p>
    <w:p w14:paraId="72F69F7D" w14:textId="7B46E93C" w:rsidR="00D84359" w:rsidRDefault="00D84359" w:rsidP="00AF10EC">
      <w:pPr>
        <w:pStyle w:val="Listenabsatz"/>
        <w:numPr>
          <w:ilvl w:val="0"/>
          <w:numId w:val="88"/>
        </w:numPr>
        <w:spacing w:after="0"/>
        <w:rPr>
          <w:rFonts w:cs="Arial"/>
        </w:rPr>
      </w:pPr>
      <w:r>
        <w:rPr>
          <w:rFonts w:cs="Arial"/>
        </w:rPr>
        <w:t>In den Schlauch passendes, kurzes Glasrohr mit ausgezogener Spitze</w:t>
      </w:r>
    </w:p>
    <w:p w14:paraId="7CE44DB2" w14:textId="52AF938D" w:rsidR="00291C0D" w:rsidRDefault="00291C0D" w:rsidP="00AF10EC">
      <w:pPr>
        <w:pStyle w:val="Listenabsatz"/>
        <w:numPr>
          <w:ilvl w:val="0"/>
          <w:numId w:val="88"/>
        </w:numPr>
        <w:spacing w:after="0"/>
        <w:rPr>
          <w:rFonts w:cs="Arial"/>
        </w:rPr>
      </w:pPr>
      <w:r>
        <w:rPr>
          <w:rFonts w:cs="Arial"/>
        </w:rPr>
        <w:t>Glaswolle</w:t>
      </w:r>
    </w:p>
    <w:p w14:paraId="3C7A956C" w14:textId="06CF4602" w:rsidR="00291C0D" w:rsidRPr="00AF10EC" w:rsidRDefault="00291C0D" w:rsidP="00AF10EC">
      <w:pPr>
        <w:pStyle w:val="Listenabsatz"/>
        <w:numPr>
          <w:ilvl w:val="0"/>
          <w:numId w:val="88"/>
        </w:numPr>
        <w:spacing w:after="0"/>
        <w:rPr>
          <w:rFonts w:cs="Arial"/>
        </w:rPr>
      </w:pPr>
      <w:r>
        <w:rPr>
          <w:rFonts w:cs="Arial"/>
        </w:rPr>
        <w:t>Siedesteine</w:t>
      </w:r>
    </w:p>
    <w:p w14:paraId="1D8211B0" w14:textId="61078111" w:rsidR="00AF10EC" w:rsidRDefault="00AF10EC" w:rsidP="00AF10EC">
      <w:pPr>
        <w:pStyle w:val="Listenabsatz"/>
        <w:numPr>
          <w:ilvl w:val="0"/>
          <w:numId w:val="88"/>
        </w:numPr>
        <w:spacing w:after="0"/>
        <w:rPr>
          <w:rFonts w:cs="Arial"/>
        </w:rPr>
      </w:pPr>
      <w:r w:rsidRPr="00AF10EC">
        <w:rPr>
          <w:rFonts w:cs="Arial"/>
        </w:rPr>
        <w:t>1</w:t>
      </w:r>
      <w:r w:rsidR="00D84359">
        <w:rPr>
          <w:rFonts w:cs="Arial"/>
        </w:rPr>
        <w:t>5</w:t>
      </w:r>
      <w:r w:rsidRPr="00AF10EC">
        <w:rPr>
          <w:rFonts w:cs="Arial"/>
        </w:rPr>
        <w:t>0-mL-Becherglas</w:t>
      </w:r>
    </w:p>
    <w:p w14:paraId="1E0BCB54" w14:textId="327273CD" w:rsidR="00D84359" w:rsidRDefault="00D84359" w:rsidP="00AF10EC">
      <w:pPr>
        <w:pStyle w:val="Listenabsatz"/>
        <w:numPr>
          <w:ilvl w:val="0"/>
          <w:numId w:val="88"/>
        </w:numPr>
        <w:spacing w:after="0"/>
        <w:rPr>
          <w:rFonts w:cs="Arial"/>
        </w:rPr>
      </w:pPr>
      <w:r>
        <w:rPr>
          <w:rFonts w:cs="Arial"/>
        </w:rPr>
        <w:t>Magnetrührer</w:t>
      </w:r>
    </w:p>
    <w:p w14:paraId="55685142" w14:textId="4EE74615" w:rsidR="00D84359" w:rsidRDefault="00D84359" w:rsidP="00AF10EC">
      <w:pPr>
        <w:pStyle w:val="Listenabsatz"/>
        <w:numPr>
          <w:ilvl w:val="0"/>
          <w:numId w:val="88"/>
        </w:numPr>
        <w:spacing w:after="0"/>
        <w:rPr>
          <w:rFonts w:cs="Arial"/>
        </w:rPr>
      </w:pPr>
      <w:r>
        <w:rPr>
          <w:rFonts w:cs="Arial"/>
        </w:rPr>
        <w:t>Rührfisch</w:t>
      </w:r>
    </w:p>
    <w:p w14:paraId="35D2E99C" w14:textId="65F68B93" w:rsidR="00D84359" w:rsidRDefault="00D84359" w:rsidP="00AF10EC">
      <w:pPr>
        <w:pStyle w:val="Listenabsatz"/>
        <w:numPr>
          <w:ilvl w:val="0"/>
          <w:numId w:val="88"/>
        </w:numPr>
        <w:spacing w:after="0"/>
        <w:rPr>
          <w:rFonts w:cs="Arial"/>
        </w:rPr>
      </w:pPr>
      <w:r>
        <w:rPr>
          <w:rFonts w:cs="Arial"/>
        </w:rPr>
        <w:t>Unterputzkabel als Elektrode</w:t>
      </w:r>
    </w:p>
    <w:p w14:paraId="6F4B1A4F" w14:textId="70F832E2" w:rsidR="00D84359" w:rsidRDefault="00D84359" w:rsidP="00AF10EC">
      <w:pPr>
        <w:pStyle w:val="Listenabsatz"/>
        <w:numPr>
          <w:ilvl w:val="0"/>
          <w:numId w:val="88"/>
        </w:numPr>
        <w:spacing w:after="0"/>
        <w:rPr>
          <w:rFonts w:cs="Arial"/>
        </w:rPr>
      </w:pPr>
      <w:r>
        <w:rPr>
          <w:rFonts w:cs="Arial"/>
        </w:rPr>
        <w:t>Glüh</w:t>
      </w:r>
      <w:r w:rsidR="00291C0D">
        <w:rPr>
          <w:rFonts w:cs="Arial"/>
        </w:rPr>
        <w:t>birne</w:t>
      </w:r>
      <w:r>
        <w:rPr>
          <w:rFonts w:cs="Arial"/>
        </w:rPr>
        <w:t xml:space="preserve"> mit Fassung (3 V, 0,14 A)</w:t>
      </w:r>
    </w:p>
    <w:p w14:paraId="5BFD7B6B" w14:textId="3CE7D9CD" w:rsidR="00D84359" w:rsidRDefault="00D84359" w:rsidP="00AF10EC">
      <w:pPr>
        <w:pStyle w:val="Listenabsatz"/>
        <w:numPr>
          <w:ilvl w:val="0"/>
          <w:numId w:val="88"/>
        </w:numPr>
        <w:spacing w:after="0"/>
        <w:rPr>
          <w:rFonts w:cs="Arial"/>
        </w:rPr>
      </w:pPr>
      <w:r>
        <w:rPr>
          <w:rFonts w:cs="Arial"/>
        </w:rPr>
        <w:t>3 Verbindungskabel</w:t>
      </w:r>
    </w:p>
    <w:p w14:paraId="53B5124E" w14:textId="533FCA8A" w:rsidR="00D84359" w:rsidRDefault="00D84359" w:rsidP="00AF10EC">
      <w:pPr>
        <w:pStyle w:val="Listenabsatz"/>
        <w:numPr>
          <w:ilvl w:val="0"/>
          <w:numId w:val="88"/>
        </w:numPr>
        <w:spacing w:after="0"/>
        <w:rPr>
          <w:rFonts w:cs="Arial"/>
        </w:rPr>
      </w:pPr>
      <w:r>
        <w:rPr>
          <w:rFonts w:cs="Arial"/>
        </w:rPr>
        <w:t>Wechselspannungsquelle (0 – 20 V)</w:t>
      </w:r>
    </w:p>
    <w:p w14:paraId="069B46B8" w14:textId="422D68C0" w:rsidR="00D84359" w:rsidRPr="00AF10EC" w:rsidRDefault="00D84359" w:rsidP="00AF10EC">
      <w:pPr>
        <w:pStyle w:val="Listenabsatz"/>
        <w:numPr>
          <w:ilvl w:val="0"/>
          <w:numId w:val="88"/>
        </w:numPr>
        <w:spacing w:after="0"/>
        <w:rPr>
          <w:rFonts w:cs="Arial"/>
        </w:rPr>
      </w:pPr>
      <w:r>
        <w:rPr>
          <w:rFonts w:cs="Arial"/>
        </w:rPr>
        <w:t>Indikator-Papier</w:t>
      </w:r>
    </w:p>
    <w:p w14:paraId="0F570C5F" w14:textId="77777777" w:rsidR="00F358C2" w:rsidRPr="000E1329" w:rsidRDefault="00F358C2" w:rsidP="004935BF">
      <w:pPr>
        <w:spacing w:after="0"/>
        <w:rPr>
          <w:rFonts w:cs="Arial"/>
        </w:rPr>
      </w:pPr>
    </w:p>
    <w:p w14:paraId="3243EEE9" w14:textId="5BCAD4EA" w:rsidR="003F5BEF" w:rsidRDefault="00ED18D5" w:rsidP="004935BF">
      <w:pPr>
        <w:spacing w:after="0"/>
        <w:rPr>
          <w:rFonts w:cs="Arial"/>
        </w:rPr>
      </w:pPr>
      <w:r>
        <w:rPr>
          <w:rFonts w:cs="Arial"/>
          <w:b/>
          <w:bCs/>
        </w:rPr>
        <w:t>Chemikalien:</w:t>
      </w:r>
    </w:p>
    <w:p w14:paraId="67EAE70E" w14:textId="77777777" w:rsidR="00D84359" w:rsidRDefault="00D84359" w:rsidP="00AF10EC">
      <w:pPr>
        <w:pStyle w:val="Listenabsatz"/>
        <w:numPr>
          <w:ilvl w:val="0"/>
          <w:numId w:val="89"/>
        </w:numPr>
        <w:spacing w:after="0"/>
        <w:rPr>
          <w:rFonts w:cs="Arial"/>
        </w:rPr>
      </w:pPr>
      <w:r>
        <w:rPr>
          <w:rFonts w:cs="Arial"/>
        </w:rPr>
        <w:t>Konzentrierte Ammoniak-Lösung</w:t>
      </w:r>
    </w:p>
    <w:p w14:paraId="54628585" w14:textId="4B359FE9" w:rsidR="000E1329" w:rsidRPr="000E1329" w:rsidRDefault="000E1329" w:rsidP="004935BF">
      <w:pPr>
        <w:spacing w:after="0"/>
        <w:rPr>
          <w:rFonts w:cs="Arial"/>
        </w:rPr>
      </w:pPr>
    </w:p>
    <w:p w14:paraId="23B6DC43" w14:textId="622B8B24" w:rsidR="000E1329" w:rsidRDefault="000E1329" w:rsidP="001A4BAE">
      <w:pPr>
        <w:spacing w:after="0"/>
        <w:rPr>
          <w:rFonts w:cs="Arial"/>
          <w:bCs/>
        </w:rPr>
      </w:pPr>
      <w:r>
        <w:rPr>
          <w:rFonts w:cs="Arial"/>
          <w:b/>
        </w:rPr>
        <w:t>Versuchsaufbau:</w:t>
      </w:r>
    </w:p>
    <w:p w14:paraId="71AC1CC5" w14:textId="31714EBB" w:rsidR="000E1329" w:rsidRDefault="00D84359" w:rsidP="001A4BAE">
      <w:pPr>
        <w:spacing w:after="0"/>
        <w:rPr>
          <w:rFonts w:cs="Arial"/>
          <w:bCs/>
        </w:rPr>
      </w:pPr>
      <w:r>
        <w:rPr>
          <w:rFonts w:cs="Arial"/>
          <w:bCs/>
          <w:noProof/>
        </w:rPr>
        <w:drawing>
          <wp:anchor distT="0" distB="0" distL="114300" distR="114300" simplePos="0" relativeHeight="251658240" behindDoc="1" locked="0" layoutInCell="1" allowOverlap="1" wp14:anchorId="5136BF22" wp14:editId="7079C94E">
            <wp:simplePos x="0" y="0"/>
            <wp:positionH relativeFrom="margin">
              <wp:align>center</wp:align>
            </wp:positionH>
            <wp:positionV relativeFrom="paragraph">
              <wp:posOffset>73025</wp:posOffset>
            </wp:positionV>
            <wp:extent cx="2914015" cy="1835150"/>
            <wp:effectExtent l="0" t="0" r="635" b="0"/>
            <wp:wrapTight wrapText="bothSides">
              <wp:wrapPolygon edited="0">
                <wp:start x="0" y="0"/>
                <wp:lineTo x="0" y="21301"/>
                <wp:lineTo x="21463" y="21301"/>
                <wp:lineTo x="21463"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4015" cy="1835150"/>
                    </a:xfrm>
                    <a:prstGeom prst="rect">
                      <a:avLst/>
                    </a:prstGeom>
                    <a:noFill/>
                  </pic:spPr>
                </pic:pic>
              </a:graphicData>
            </a:graphic>
          </wp:anchor>
        </w:drawing>
      </w:r>
    </w:p>
    <w:p w14:paraId="7D2BAFB1" w14:textId="3572D272" w:rsidR="000E1329" w:rsidRDefault="000E1329" w:rsidP="001A4BAE">
      <w:pPr>
        <w:spacing w:after="0"/>
        <w:rPr>
          <w:rFonts w:cs="Arial"/>
          <w:bCs/>
        </w:rPr>
      </w:pPr>
    </w:p>
    <w:p w14:paraId="6CB75470" w14:textId="28DB170D" w:rsidR="000E1329" w:rsidRDefault="000E1329" w:rsidP="001A4BAE">
      <w:pPr>
        <w:spacing w:after="0"/>
        <w:rPr>
          <w:rFonts w:cs="Arial"/>
          <w:bCs/>
        </w:rPr>
      </w:pPr>
    </w:p>
    <w:p w14:paraId="4077C63B" w14:textId="77777777" w:rsidR="000E1329" w:rsidRDefault="000E1329" w:rsidP="001A4BAE">
      <w:pPr>
        <w:spacing w:after="0"/>
        <w:rPr>
          <w:rFonts w:cs="Arial"/>
          <w:bCs/>
        </w:rPr>
      </w:pPr>
    </w:p>
    <w:p w14:paraId="6D57CA8B" w14:textId="77777777" w:rsidR="000E1329" w:rsidRDefault="000E1329" w:rsidP="001A4BAE">
      <w:pPr>
        <w:spacing w:after="0"/>
        <w:rPr>
          <w:rFonts w:cs="Arial"/>
          <w:bCs/>
        </w:rPr>
      </w:pPr>
    </w:p>
    <w:p w14:paraId="57E5D1A5" w14:textId="77777777" w:rsidR="000E1329" w:rsidRDefault="000E1329" w:rsidP="001A4BAE">
      <w:pPr>
        <w:spacing w:after="0"/>
        <w:rPr>
          <w:rFonts w:cs="Arial"/>
          <w:bCs/>
        </w:rPr>
      </w:pPr>
    </w:p>
    <w:p w14:paraId="29476B7E" w14:textId="77777777" w:rsidR="000E1329" w:rsidRDefault="000E1329" w:rsidP="001A4BAE">
      <w:pPr>
        <w:spacing w:after="0"/>
        <w:rPr>
          <w:rFonts w:cs="Arial"/>
          <w:bCs/>
        </w:rPr>
      </w:pPr>
    </w:p>
    <w:p w14:paraId="233D2DAF" w14:textId="77777777" w:rsidR="000E1329" w:rsidRDefault="000E1329" w:rsidP="001A4BAE">
      <w:pPr>
        <w:spacing w:after="0"/>
        <w:rPr>
          <w:rFonts w:cs="Arial"/>
          <w:bCs/>
        </w:rPr>
      </w:pPr>
    </w:p>
    <w:p w14:paraId="2A45B401" w14:textId="77777777" w:rsidR="000E1329" w:rsidRDefault="000E1329" w:rsidP="001A4BAE">
      <w:pPr>
        <w:spacing w:after="0"/>
        <w:rPr>
          <w:rFonts w:cs="Arial"/>
          <w:bCs/>
        </w:rPr>
      </w:pPr>
    </w:p>
    <w:p w14:paraId="4DF64160" w14:textId="77777777" w:rsidR="000E1329" w:rsidRDefault="000E1329" w:rsidP="001A4BAE">
      <w:pPr>
        <w:spacing w:after="0"/>
        <w:rPr>
          <w:rFonts w:cs="Arial"/>
          <w:bCs/>
        </w:rPr>
      </w:pPr>
    </w:p>
    <w:p w14:paraId="02061643" w14:textId="77777777" w:rsidR="000E1329" w:rsidRDefault="000E1329" w:rsidP="001A4BAE">
      <w:pPr>
        <w:spacing w:after="0"/>
        <w:rPr>
          <w:rFonts w:cs="Arial"/>
          <w:bCs/>
        </w:rPr>
      </w:pPr>
    </w:p>
    <w:p w14:paraId="63F43E81" w14:textId="666841E3" w:rsidR="00872F94" w:rsidRDefault="00872F94" w:rsidP="001A4BAE">
      <w:pPr>
        <w:spacing w:after="0"/>
        <w:rPr>
          <w:rFonts w:cs="Arial"/>
          <w:bCs/>
        </w:rPr>
      </w:pPr>
      <w:r w:rsidRPr="00872F94">
        <w:rPr>
          <w:rFonts w:cs="Arial"/>
          <w:b/>
        </w:rPr>
        <w:t>Durchführung:</w:t>
      </w:r>
    </w:p>
    <w:p w14:paraId="4CF2843E" w14:textId="388CDB20" w:rsidR="00D84359" w:rsidRDefault="00D84359" w:rsidP="00AF10EC">
      <w:pPr>
        <w:pStyle w:val="Listenabsatz"/>
        <w:numPr>
          <w:ilvl w:val="0"/>
          <w:numId w:val="89"/>
        </w:numPr>
        <w:ind w:left="714" w:hanging="357"/>
        <w:contextualSpacing w:val="0"/>
        <w:rPr>
          <w:rFonts w:cs="Arial"/>
          <w:bCs/>
        </w:rPr>
      </w:pPr>
      <w:r>
        <w:rPr>
          <w:rFonts w:cs="Arial"/>
          <w:bCs/>
        </w:rPr>
        <w:t>Fülle 50 mL Wasser in das Becherglas.</w:t>
      </w:r>
    </w:p>
    <w:p w14:paraId="55726BC0" w14:textId="0D1338EF" w:rsidR="00D84359" w:rsidRDefault="00D84359" w:rsidP="00AF10EC">
      <w:pPr>
        <w:pStyle w:val="Listenabsatz"/>
        <w:numPr>
          <w:ilvl w:val="0"/>
          <w:numId w:val="89"/>
        </w:numPr>
        <w:ind w:left="714" w:hanging="357"/>
        <w:contextualSpacing w:val="0"/>
        <w:rPr>
          <w:rFonts w:cs="Arial"/>
          <w:bCs/>
        </w:rPr>
      </w:pPr>
      <w:r>
        <w:rPr>
          <w:rFonts w:cs="Arial"/>
          <w:bCs/>
        </w:rPr>
        <w:t>Baue den Versuch entsprechend der Abbildung auf.</w:t>
      </w:r>
    </w:p>
    <w:p w14:paraId="168775A2" w14:textId="77777777" w:rsidR="00291C0D" w:rsidRDefault="00291C0D" w:rsidP="00AF10EC">
      <w:pPr>
        <w:pStyle w:val="Listenabsatz"/>
        <w:numPr>
          <w:ilvl w:val="0"/>
          <w:numId w:val="89"/>
        </w:numPr>
        <w:ind w:left="714" w:hanging="357"/>
        <w:contextualSpacing w:val="0"/>
        <w:rPr>
          <w:rFonts w:cs="Arial"/>
          <w:bCs/>
        </w:rPr>
      </w:pPr>
      <w:r>
        <w:rPr>
          <w:rFonts w:cs="Arial"/>
          <w:bCs/>
        </w:rPr>
        <w:lastRenderedPageBreak/>
        <w:t>Fülle das Reagenzglas mit dem seitlichen Ansatz zu einem Viertel mit konzentrierter Ammoniak-Lösung und gib ein paar Siedesteine hinzu.</w:t>
      </w:r>
    </w:p>
    <w:p w14:paraId="6B34B96F" w14:textId="5140AADC" w:rsidR="00291C0D" w:rsidRDefault="00291C0D" w:rsidP="00AF10EC">
      <w:pPr>
        <w:pStyle w:val="Listenabsatz"/>
        <w:numPr>
          <w:ilvl w:val="0"/>
          <w:numId w:val="89"/>
        </w:numPr>
        <w:ind w:left="714" w:hanging="357"/>
        <w:contextualSpacing w:val="0"/>
        <w:rPr>
          <w:rFonts w:cs="Arial"/>
          <w:bCs/>
        </w:rPr>
      </w:pPr>
      <w:r>
        <w:rPr>
          <w:rFonts w:cs="Arial"/>
          <w:bCs/>
        </w:rPr>
        <w:t>Schiebe einen Bausch Glaswolle soweit in das Reagenzglas, das er unter dem seitlichen Ansatz hängen bleibt, setze den Stopfen auf.</w:t>
      </w:r>
    </w:p>
    <w:p w14:paraId="26BD95C8" w14:textId="34DAE664" w:rsidR="00291C0D" w:rsidRDefault="00291C0D" w:rsidP="00AF10EC">
      <w:pPr>
        <w:pStyle w:val="Listenabsatz"/>
        <w:numPr>
          <w:ilvl w:val="0"/>
          <w:numId w:val="89"/>
        </w:numPr>
        <w:ind w:left="714" w:hanging="357"/>
        <w:contextualSpacing w:val="0"/>
        <w:rPr>
          <w:rFonts w:cs="Arial"/>
          <w:bCs/>
        </w:rPr>
      </w:pPr>
      <w:r>
        <w:rPr>
          <w:rFonts w:cs="Arial"/>
          <w:bCs/>
        </w:rPr>
        <w:t>Tauche das Unterputzkabel in das Wasser im Becherglas und verbinde es über die Glühbirne mit der Spannungsquelle.</w:t>
      </w:r>
    </w:p>
    <w:p w14:paraId="7D676F9F" w14:textId="1ECF06C1" w:rsidR="00291C0D" w:rsidRDefault="00291C0D" w:rsidP="00AF10EC">
      <w:pPr>
        <w:pStyle w:val="Listenabsatz"/>
        <w:numPr>
          <w:ilvl w:val="0"/>
          <w:numId w:val="89"/>
        </w:numPr>
        <w:ind w:left="714" w:hanging="357"/>
        <w:contextualSpacing w:val="0"/>
        <w:rPr>
          <w:rFonts w:cs="Arial"/>
          <w:bCs/>
        </w:rPr>
      </w:pPr>
      <w:r>
        <w:rPr>
          <w:rFonts w:cs="Arial"/>
          <w:bCs/>
        </w:rPr>
        <w:t xml:space="preserve">Stelle eine </w:t>
      </w:r>
      <w:r w:rsidR="002518A6">
        <w:rPr>
          <w:rFonts w:cs="Arial"/>
          <w:bCs/>
        </w:rPr>
        <w:t>Wechsels</w:t>
      </w:r>
      <w:r>
        <w:rPr>
          <w:rFonts w:cs="Arial"/>
          <w:bCs/>
        </w:rPr>
        <w:t>pannung von 20 V ein.</w:t>
      </w:r>
    </w:p>
    <w:p w14:paraId="36087A08" w14:textId="6E85505F" w:rsidR="00291C0D" w:rsidRDefault="00291C0D" w:rsidP="00AF10EC">
      <w:pPr>
        <w:pStyle w:val="Listenabsatz"/>
        <w:numPr>
          <w:ilvl w:val="0"/>
          <w:numId w:val="89"/>
        </w:numPr>
        <w:ind w:left="714" w:hanging="357"/>
        <w:contextualSpacing w:val="0"/>
        <w:rPr>
          <w:rFonts w:cs="Arial"/>
          <w:bCs/>
        </w:rPr>
      </w:pPr>
      <w:r>
        <w:rPr>
          <w:rFonts w:cs="Arial"/>
          <w:bCs/>
        </w:rPr>
        <w:t>Erhitze nun fächelnd mit dem Brenner die Ammoniak-Lösung im Reagenzglas, ohne dass diese überkocht und Flüssigkeit durch den Schlauch in das Becherglas gelangt.</w:t>
      </w:r>
    </w:p>
    <w:p w14:paraId="6057E9BF" w14:textId="24008F50" w:rsidR="00291C0D" w:rsidRDefault="00291C0D" w:rsidP="00AF10EC">
      <w:pPr>
        <w:pStyle w:val="Listenabsatz"/>
        <w:numPr>
          <w:ilvl w:val="0"/>
          <w:numId w:val="89"/>
        </w:numPr>
        <w:ind w:left="714" w:hanging="357"/>
        <w:contextualSpacing w:val="0"/>
        <w:rPr>
          <w:rFonts w:cs="Arial"/>
          <w:bCs/>
        </w:rPr>
      </w:pPr>
      <w:r>
        <w:rPr>
          <w:rFonts w:cs="Arial"/>
          <w:bCs/>
        </w:rPr>
        <w:t>Wenn die Glühbirne zu leuchten beginnt, regele rasch die Spannung herunter.</w:t>
      </w:r>
    </w:p>
    <w:p w14:paraId="134430C0" w14:textId="1E9B3FEB" w:rsidR="00291C0D" w:rsidRDefault="00291C0D" w:rsidP="00AF10EC">
      <w:pPr>
        <w:pStyle w:val="Listenabsatz"/>
        <w:numPr>
          <w:ilvl w:val="0"/>
          <w:numId w:val="89"/>
        </w:numPr>
        <w:ind w:left="714" w:hanging="357"/>
        <w:contextualSpacing w:val="0"/>
        <w:rPr>
          <w:rFonts w:cs="Arial"/>
          <w:bCs/>
        </w:rPr>
      </w:pPr>
      <w:r>
        <w:rPr>
          <w:rFonts w:cs="Arial"/>
          <w:bCs/>
        </w:rPr>
        <w:t>Ziehe das Glasrohr am Schlauch aus dem Wasser, bevor du mit dem Erhitzen der Lösung aufhörst.</w:t>
      </w:r>
    </w:p>
    <w:p w14:paraId="414B11E3" w14:textId="2D29BF3A" w:rsidR="00291C0D" w:rsidRDefault="00291C0D" w:rsidP="00AF10EC">
      <w:pPr>
        <w:pStyle w:val="Listenabsatz"/>
        <w:numPr>
          <w:ilvl w:val="0"/>
          <w:numId w:val="89"/>
        </w:numPr>
        <w:ind w:left="714" w:hanging="357"/>
        <w:contextualSpacing w:val="0"/>
        <w:rPr>
          <w:rFonts w:cs="Arial"/>
          <w:bCs/>
        </w:rPr>
      </w:pPr>
      <w:r>
        <w:rPr>
          <w:rFonts w:cs="Arial"/>
          <w:bCs/>
        </w:rPr>
        <w:t>Bestimme den pH-Wert der Lösung mit dem Indikator-Papier.</w:t>
      </w:r>
    </w:p>
    <w:p w14:paraId="50BFFBA8" w14:textId="34CB45D8" w:rsidR="00AF10EC" w:rsidRPr="00AF10EC" w:rsidRDefault="00AF10EC" w:rsidP="00AF10EC">
      <w:pPr>
        <w:pStyle w:val="Listenabsatz"/>
        <w:numPr>
          <w:ilvl w:val="0"/>
          <w:numId w:val="89"/>
        </w:numPr>
        <w:ind w:left="714" w:hanging="357"/>
        <w:contextualSpacing w:val="0"/>
        <w:rPr>
          <w:rFonts w:cs="Arial"/>
          <w:bCs/>
        </w:rPr>
      </w:pPr>
      <w:r>
        <w:rPr>
          <w:rFonts w:cs="Arial"/>
          <w:bCs/>
        </w:rPr>
        <w:t>Erkläre deine Beobachtungen!</w:t>
      </w:r>
    </w:p>
    <w:p w14:paraId="1A55E373" w14:textId="77777777" w:rsidR="000A566B" w:rsidRPr="000A566B" w:rsidRDefault="000A566B" w:rsidP="001A4BAE">
      <w:pPr>
        <w:spacing w:after="0"/>
        <w:rPr>
          <w:rFonts w:cs="Arial"/>
          <w:bCs/>
        </w:rPr>
      </w:pPr>
    </w:p>
    <w:p w14:paraId="77007CB1" w14:textId="6CE0E118" w:rsidR="004E26AC" w:rsidRPr="00C3311C" w:rsidRDefault="004D7583" w:rsidP="000E1329">
      <w:pPr>
        <w:jc w:val="center"/>
        <w:rPr>
          <w:rFonts w:cs="Arial"/>
          <w:b/>
          <w:bCs/>
          <w:sz w:val="28"/>
          <w:szCs w:val="28"/>
        </w:rPr>
      </w:pPr>
      <w:r>
        <w:rPr>
          <w:rFonts w:cs="Arial"/>
          <w:bCs/>
          <w:sz w:val="28"/>
          <w:szCs w:val="28"/>
        </w:rPr>
        <w:br w:type="page"/>
      </w:r>
      <w:r w:rsidR="006179B8" w:rsidRPr="00180FF0">
        <w:rPr>
          <w:rFonts w:cs="Arial"/>
          <w:b/>
          <w:bCs/>
          <w:sz w:val="28"/>
          <w:szCs w:val="28"/>
        </w:rPr>
        <w:lastRenderedPageBreak/>
        <w:t xml:space="preserve">Lehrerhandreichungen zu Versuch V </w:t>
      </w:r>
      <w:r w:rsidR="00291C0D">
        <w:rPr>
          <w:rFonts w:cs="Arial"/>
          <w:b/>
          <w:bCs/>
          <w:sz w:val="28"/>
          <w:szCs w:val="28"/>
        </w:rPr>
        <w:t>2</w:t>
      </w:r>
      <w:r w:rsidR="005D72DB">
        <w:rPr>
          <w:rFonts w:cs="Arial"/>
          <w:b/>
          <w:bCs/>
          <w:sz w:val="28"/>
          <w:szCs w:val="28"/>
        </w:rPr>
        <w:t>1</w:t>
      </w:r>
      <w:r w:rsidR="006179B8" w:rsidRPr="00180FF0">
        <w:rPr>
          <w:rFonts w:cs="Arial"/>
          <w:b/>
          <w:bCs/>
          <w:sz w:val="28"/>
          <w:szCs w:val="28"/>
        </w:rPr>
        <w:t>.</w:t>
      </w:r>
      <w:r w:rsidR="00291C0D">
        <w:rPr>
          <w:rFonts w:cs="Arial"/>
          <w:b/>
          <w:bCs/>
          <w:sz w:val="28"/>
          <w:szCs w:val="28"/>
        </w:rPr>
        <w:t>7</w:t>
      </w:r>
    </w:p>
    <w:p w14:paraId="2E85D39C" w14:textId="61E338F2" w:rsidR="00B228DD" w:rsidRDefault="001009C8" w:rsidP="005C7847">
      <w:r w:rsidRPr="005C7847">
        <w:rPr>
          <w:b/>
          <w:bCs/>
        </w:rPr>
        <w:t>Beobachtungen</w:t>
      </w:r>
      <w:r w:rsidRPr="001A0E74">
        <w:t>:</w:t>
      </w:r>
      <w:r w:rsidR="004935BF" w:rsidRPr="001A0E74">
        <w:t xml:space="preserve">    </w:t>
      </w:r>
    </w:p>
    <w:p w14:paraId="7F34B9F6" w14:textId="77777777" w:rsidR="00724157" w:rsidRDefault="00291C0D" w:rsidP="00AF10EC">
      <w:r>
        <w:t>Beim Erhitzen sind austretende Gasblasen aus dem kurzen Glasrohr zu sehe</w:t>
      </w:r>
      <w:r w:rsidR="00724157">
        <w:t xml:space="preserve">n. Diese Gasblasen erreichen kaum die Oberfläche der Lösung. Nach kurzer Zeit beginnt die Glühbirne zu leuchten. </w:t>
      </w:r>
    </w:p>
    <w:p w14:paraId="1419F56E" w14:textId="77777777" w:rsidR="00724157" w:rsidRDefault="00724157" w:rsidP="00AF10EC">
      <w:r>
        <w:t>Nach beendeter Reaktion zeigt die Lösung im Becherglas eine alkalische Reaktion.</w:t>
      </w:r>
    </w:p>
    <w:p w14:paraId="638C2D2E" w14:textId="77777777" w:rsidR="0023665F" w:rsidRPr="0023665F" w:rsidRDefault="0023665F" w:rsidP="0023665F"/>
    <w:p w14:paraId="76DE5B70" w14:textId="73A0845D" w:rsidR="008800FA" w:rsidRDefault="008800FA" w:rsidP="005C7847">
      <w:r w:rsidRPr="005C7847">
        <w:rPr>
          <w:b/>
          <w:bCs/>
        </w:rPr>
        <w:t>Auswertung:</w:t>
      </w:r>
      <w:r w:rsidR="004F4753">
        <w:t xml:space="preserve">    </w:t>
      </w:r>
    </w:p>
    <w:p w14:paraId="23271410" w14:textId="77777777" w:rsidR="00724157" w:rsidRDefault="00724157" w:rsidP="00AF10EC">
      <w:r>
        <w:t>Beim Erhitzen der Ammoniak-Lösung sollten sich die Lernenden an Versuch 17.6 erinnern, in dem ein ammoniak-haltiger Reiniger erhitzt und dabei Ammoniak ausgetrieben wurde. Dieses erzeugt dann in Wasser wieder eine alkalische Lösung. In diesem Versuch liegt der Fokus darauf, dass bei der Reaktion von Ammoniak mit Wasser geladene Teilchen entstehen.</w:t>
      </w:r>
    </w:p>
    <w:p w14:paraId="16A49117" w14:textId="2F8FA09F" w:rsidR="00724157" w:rsidRDefault="00724157" w:rsidP="00AF10EC">
      <w:r>
        <w:t>Das kann entweder so geschehen:</w:t>
      </w:r>
    </w:p>
    <w:p w14:paraId="001BC9F4" w14:textId="77777777" w:rsidR="00724157" w:rsidRPr="00BA58AE" w:rsidRDefault="00724157" w:rsidP="00724157">
      <w:pPr>
        <w:jc w:val="center"/>
      </w:pPr>
      <w:r w:rsidRPr="00BA58AE">
        <w:t>NH</w:t>
      </w:r>
      <w:r w:rsidRPr="00BA58AE">
        <w:rPr>
          <w:vertAlign w:val="subscript"/>
        </w:rPr>
        <w:t>3</w:t>
      </w:r>
      <w:r w:rsidRPr="00BA58AE">
        <w:t xml:space="preserve"> </w:t>
      </w:r>
      <w:r>
        <w:t xml:space="preserve"> +  H</w:t>
      </w:r>
      <w:r w:rsidRPr="00BA58AE">
        <w:rPr>
          <w:vertAlign w:val="subscript"/>
        </w:rPr>
        <w:t>2</w:t>
      </w:r>
      <w:r>
        <w:t xml:space="preserve">O   </w:t>
      </w:r>
      <w:r>
        <w:rPr>
          <w:rFonts w:ascii="Tahoma" w:hAnsi="Tahoma" w:cs="Tahoma"/>
        </w:rPr>
        <w:t>→</w:t>
      </w:r>
      <w:r>
        <w:t xml:space="preserve">   NH</w:t>
      </w:r>
      <w:r w:rsidRPr="00BA58AE">
        <w:rPr>
          <w:vertAlign w:val="subscript"/>
        </w:rPr>
        <w:t>4</w:t>
      </w:r>
      <w:r w:rsidRPr="00BA58AE">
        <w:rPr>
          <w:vertAlign w:val="superscript"/>
        </w:rPr>
        <w:t>+</w:t>
      </w:r>
      <w:r>
        <w:t xml:space="preserve">  +  OH</w:t>
      </w:r>
      <w:r w:rsidRPr="00BA58AE">
        <w:rPr>
          <w:vertAlign w:val="superscript"/>
        </w:rPr>
        <w:t>-</w:t>
      </w:r>
    </w:p>
    <w:p w14:paraId="26D6237A" w14:textId="169549B8" w:rsidR="00724157" w:rsidRDefault="00724157" w:rsidP="00AF10EC">
      <w:r>
        <w:t>Oder so:</w:t>
      </w:r>
    </w:p>
    <w:p w14:paraId="3A45DBF2" w14:textId="77777777" w:rsidR="00724157" w:rsidRDefault="00724157" w:rsidP="00724157">
      <w:pPr>
        <w:jc w:val="center"/>
      </w:pPr>
      <w:r w:rsidRPr="00BA58AE">
        <w:t>NH</w:t>
      </w:r>
      <w:r w:rsidRPr="00BA58AE">
        <w:rPr>
          <w:vertAlign w:val="subscript"/>
        </w:rPr>
        <w:t>3</w:t>
      </w:r>
      <w:r w:rsidRPr="00BA58AE">
        <w:t xml:space="preserve"> </w:t>
      </w:r>
      <w:r>
        <w:t xml:space="preserve"> +  H</w:t>
      </w:r>
      <w:r w:rsidRPr="00BA58AE">
        <w:rPr>
          <w:vertAlign w:val="subscript"/>
        </w:rPr>
        <w:t>2</w:t>
      </w:r>
      <w:r>
        <w:t xml:space="preserve">O   </w:t>
      </w:r>
      <w:r>
        <w:rPr>
          <w:rFonts w:ascii="Tahoma" w:hAnsi="Tahoma" w:cs="Tahoma"/>
        </w:rPr>
        <w:t>→</w:t>
      </w:r>
      <w:r>
        <w:t xml:space="preserve">   NH</w:t>
      </w:r>
      <w:r>
        <w:rPr>
          <w:vertAlign w:val="subscript"/>
        </w:rPr>
        <w:t>2</w:t>
      </w:r>
      <w:r w:rsidRPr="00BA58AE">
        <w:rPr>
          <w:vertAlign w:val="superscript"/>
        </w:rPr>
        <w:t>-</w:t>
      </w:r>
      <w:r>
        <w:t xml:space="preserve">  +  H</w:t>
      </w:r>
      <w:r w:rsidRPr="00BA58AE">
        <w:rPr>
          <w:vertAlign w:val="subscript"/>
        </w:rPr>
        <w:t>3</w:t>
      </w:r>
      <w:r>
        <w:t>O</w:t>
      </w:r>
      <w:r w:rsidRPr="00BA58AE">
        <w:rPr>
          <w:vertAlign w:val="superscript"/>
        </w:rPr>
        <w:t>+</w:t>
      </w:r>
    </w:p>
    <w:p w14:paraId="4E5FC58E" w14:textId="77777777" w:rsidR="00724157" w:rsidRDefault="00724157" w:rsidP="00AF10EC"/>
    <w:p w14:paraId="7680722E" w14:textId="38A934EA" w:rsidR="00724157" w:rsidRDefault="00724157" w:rsidP="00AF10EC">
      <w:r>
        <w:t>Welche der beiden Hypothesen zutrifft, wird mit Versuch V 21.8 geklärt.</w:t>
      </w:r>
    </w:p>
    <w:p w14:paraId="4FAA0223" w14:textId="77777777" w:rsidR="00AF10EC" w:rsidRPr="000B610A" w:rsidRDefault="00AF10EC" w:rsidP="005C7847"/>
    <w:sectPr w:rsidR="00AF10EC" w:rsidRPr="000B610A">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4571E" w14:textId="77777777" w:rsidR="00F20BD0" w:rsidRDefault="00F20BD0" w:rsidP="006179B8">
      <w:pPr>
        <w:spacing w:after="0" w:line="240" w:lineRule="auto"/>
      </w:pPr>
      <w:r>
        <w:separator/>
      </w:r>
    </w:p>
  </w:endnote>
  <w:endnote w:type="continuationSeparator" w:id="0">
    <w:p w14:paraId="17AE63FB" w14:textId="77777777" w:rsidR="00F20BD0" w:rsidRDefault="00F20BD0"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C53DC" w14:textId="77777777" w:rsidR="00F20BD0" w:rsidRDefault="00F20BD0" w:rsidP="006179B8">
      <w:pPr>
        <w:spacing w:after="0" w:line="240" w:lineRule="auto"/>
      </w:pPr>
      <w:r>
        <w:separator/>
      </w:r>
    </w:p>
  </w:footnote>
  <w:footnote w:type="continuationSeparator" w:id="0">
    <w:p w14:paraId="42B65D99" w14:textId="77777777" w:rsidR="00F20BD0" w:rsidRDefault="00F20BD0"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5A78E502"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4D6E74">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9"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48"/>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1"/>
  </w:num>
  <w:num w:numId="17" w16cid:durableId="1550066394">
    <w:abstractNumId w:val="41"/>
  </w:num>
  <w:num w:numId="18" w16cid:durableId="129792367">
    <w:abstractNumId w:val="6"/>
  </w:num>
  <w:num w:numId="19" w16cid:durableId="1664355558">
    <w:abstractNumId w:val="48"/>
  </w:num>
  <w:num w:numId="20" w16cid:durableId="1828282037">
    <w:abstractNumId w:val="6"/>
  </w:num>
  <w:num w:numId="21" w16cid:durableId="1859738204">
    <w:abstractNumId w:val="39"/>
  </w:num>
  <w:num w:numId="22" w16cid:durableId="1789395111">
    <w:abstractNumId w:val="48"/>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6"/>
  </w:num>
  <w:num w:numId="63" w16cid:durableId="191768411">
    <w:abstractNumId w:val="8"/>
  </w:num>
  <w:num w:numId="64" w16cid:durableId="571896023">
    <w:abstractNumId w:val="15"/>
  </w:num>
  <w:num w:numId="65" w16cid:durableId="1014189463">
    <w:abstractNumId w:val="45"/>
  </w:num>
  <w:num w:numId="66" w16cid:durableId="1725988157">
    <w:abstractNumId w:val="50"/>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4"/>
  </w:num>
  <w:num w:numId="78" w16cid:durableId="1538850877">
    <w:abstractNumId w:val="35"/>
  </w:num>
  <w:num w:numId="79" w16cid:durableId="1837182387">
    <w:abstractNumId w:val="15"/>
  </w:num>
  <w:num w:numId="80" w16cid:durableId="1707218062">
    <w:abstractNumId w:val="13"/>
  </w:num>
  <w:num w:numId="81" w16cid:durableId="1923947584">
    <w:abstractNumId w:val="49"/>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7"/>
  </w:num>
  <w:num w:numId="88" w16cid:durableId="1854149059">
    <w:abstractNumId w:val="20"/>
  </w:num>
  <w:num w:numId="89" w16cid:durableId="128283119">
    <w:abstractNumId w:val="12"/>
  </w:num>
  <w:num w:numId="90" w16cid:durableId="493186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A566B"/>
    <w:rsid w:val="000B16C9"/>
    <w:rsid w:val="000B33AD"/>
    <w:rsid w:val="000B5988"/>
    <w:rsid w:val="000B610A"/>
    <w:rsid w:val="000B7195"/>
    <w:rsid w:val="000C6B19"/>
    <w:rsid w:val="000D1196"/>
    <w:rsid w:val="000D26AD"/>
    <w:rsid w:val="000E1329"/>
    <w:rsid w:val="000E19C2"/>
    <w:rsid w:val="001009C8"/>
    <w:rsid w:val="0010546F"/>
    <w:rsid w:val="00112C2D"/>
    <w:rsid w:val="00117BF4"/>
    <w:rsid w:val="00130CDE"/>
    <w:rsid w:val="001330B6"/>
    <w:rsid w:val="00135631"/>
    <w:rsid w:val="0014401B"/>
    <w:rsid w:val="001478DF"/>
    <w:rsid w:val="00154E48"/>
    <w:rsid w:val="001645E3"/>
    <w:rsid w:val="00180FF0"/>
    <w:rsid w:val="00185D93"/>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665F"/>
    <w:rsid w:val="0023770B"/>
    <w:rsid w:val="002518A6"/>
    <w:rsid w:val="00256035"/>
    <w:rsid w:val="00256A9A"/>
    <w:rsid w:val="00267CB2"/>
    <w:rsid w:val="002720CA"/>
    <w:rsid w:val="00272980"/>
    <w:rsid w:val="00273F8F"/>
    <w:rsid w:val="00284DD7"/>
    <w:rsid w:val="00284F3C"/>
    <w:rsid w:val="002863FC"/>
    <w:rsid w:val="00287711"/>
    <w:rsid w:val="00291C0D"/>
    <w:rsid w:val="002A2380"/>
    <w:rsid w:val="002B2C4E"/>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02AA1"/>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6E74"/>
    <w:rsid w:val="004D7583"/>
    <w:rsid w:val="004E26AC"/>
    <w:rsid w:val="004F4753"/>
    <w:rsid w:val="00506215"/>
    <w:rsid w:val="00510C6A"/>
    <w:rsid w:val="00521676"/>
    <w:rsid w:val="00525265"/>
    <w:rsid w:val="00526408"/>
    <w:rsid w:val="005309C0"/>
    <w:rsid w:val="00534B6A"/>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79B8"/>
    <w:rsid w:val="006202A0"/>
    <w:rsid w:val="00626F5E"/>
    <w:rsid w:val="00627F8E"/>
    <w:rsid w:val="00644159"/>
    <w:rsid w:val="00667E6A"/>
    <w:rsid w:val="00674CB5"/>
    <w:rsid w:val="0068437A"/>
    <w:rsid w:val="006848BD"/>
    <w:rsid w:val="006921AF"/>
    <w:rsid w:val="0069720E"/>
    <w:rsid w:val="006A33A2"/>
    <w:rsid w:val="006B02B8"/>
    <w:rsid w:val="006C4600"/>
    <w:rsid w:val="006E58EF"/>
    <w:rsid w:val="006F2F41"/>
    <w:rsid w:val="007169F9"/>
    <w:rsid w:val="007217D6"/>
    <w:rsid w:val="00724157"/>
    <w:rsid w:val="007415ED"/>
    <w:rsid w:val="007434E6"/>
    <w:rsid w:val="00747F22"/>
    <w:rsid w:val="00761A87"/>
    <w:rsid w:val="007643CB"/>
    <w:rsid w:val="0077253A"/>
    <w:rsid w:val="00772AE8"/>
    <w:rsid w:val="007914CE"/>
    <w:rsid w:val="00795C09"/>
    <w:rsid w:val="007A57E2"/>
    <w:rsid w:val="007B72EE"/>
    <w:rsid w:val="007C2887"/>
    <w:rsid w:val="007C5B52"/>
    <w:rsid w:val="007E50C9"/>
    <w:rsid w:val="007F2F59"/>
    <w:rsid w:val="00803191"/>
    <w:rsid w:val="00821B0B"/>
    <w:rsid w:val="00823DD1"/>
    <w:rsid w:val="00836310"/>
    <w:rsid w:val="00857490"/>
    <w:rsid w:val="00870BD9"/>
    <w:rsid w:val="00872F94"/>
    <w:rsid w:val="008800FA"/>
    <w:rsid w:val="00882545"/>
    <w:rsid w:val="0088387A"/>
    <w:rsid w:val="008848B3"/>
    <w:rsid w:val="008A1276"/>
    <w:rsid w:val="008A6668"/>
    <w:rsid w:val="008B162B"/>
    <w:rsid w:val="008B33FB"/>
    <w:rsid w:val="008C3048"/>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56D3"/>
    <w:rsid w:val="00AC3909"/>
    <w:rsid w:val="00AC6C89"/>
    <w:rsid w:val="00AD0E8D"/>
    <w:rsid w:val="00AD3B0A"/>
    <w:rsid w:val="00AE380F"/>
    <w:rsid w:val="00AE4575"/>
    <w:rsid w:val="00AF10EC"/>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B4BF8"/>
    <w:rsid w:val="00BB7377"/>
    <w:rsid w:val="00BC13E9"/>
    <w:rsid w:val="00BE3B29"/>
    <w:rsid w:val="00BE44CE"/>
    <w:rsid w:val="00C06268"/>
    <w:rsid w:val="00C20063"/>
    <w:rsid w:val="00C3311C"/>
    <w:rsid w:val="00C445EA"/>
    <w:rsid w:val="00C53080"/>
    <w:rsid w:val="00C63832"/>
    <w:rsid w:val="00C80936"/>
    <w:rsid w:val="00C827D9"/>
    <w:rsid w:val="00C852AA"/>
    <w:rsid w:val="00CA1E46"/>
    <w:rsid w:val="00CA6AC7"/>
    <w:rsid w:val="00CB44B3"/>
    <w:rsid w:val="00CF1590"/>
    <w:rsid w:val="00CF1A63"/>
    <w:rsid w:val="00D00D08"/>
    <w:rsid w:val="00D00F19"/>
    <w:rsid w:val="00D02A59"/>
    <w:rsid w:val="00D22DE0"/>
    <w:rsid w:val="00D24BC5"/>
    <w:rsid w:val="00D55689"/>
    <w:rsid w:val="00D57E3B"/>
    <w:rsid w:val="00D8126D"/>
    <w:rsid w:val="00D84359"/>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31D2D"/>
    <w:rsid w:val="00E33A69"/>
    <w:rsid w:val="00E411F7"/>
    <w:rsid w:val="00E634B0"/>
    <w:rsid w:val="00E91B25"/>
    <w:rsid w:val="00EA2273"/>
    <w:rsid w:val="00EA58AF"/>
    <w:rsid w:val="00EA6EE8"/>
    <w:rsid w:val="00EB2629"/>
    <w:rsid w:val="00EB3CE0"/>
    <w:rsid w:val="00EC0FEC"/>
    <w:rsid w:val="00ED18D5"/>
    <w:rsid w:val="00EE25F9"/>
    <w:rsid w:val="00EE6C85"/>
    <w:rsid w:val="00EF2823"/>
    <w:rsid w:val="00F02F3A"/>
    <w:rsid w:val="00F15D2E"/>
    <w:rsid w:val="00F167DC"/>
    <w:rsid w:val="00F20BD0"/>
    <w:rsid w:val="00F22CDF"/>
    <w:rsid w:val="00F31B7D"/>
    <w:rsid w:val="00F358C2"/>
    <w:rsid w:val="00F43EB8"/>
    <w:rsid w:val="00F441D9"/>
    <w:rsid w:val="00F527AC"/>
    <w:rsid w:val="00F53E7B"/>
    <w:rsid w:val="00F57BAC"/>
    <w:rsid w:val="00F64D23"/>
    <w:rsid w:val="00F75A90"/>
    <w:rsid w:val="00F83BCA"/>
    <w:rsid w:val="00F848EA"/>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322</Words>
  <Characters>2031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2026-01-29T18:01:00Z</dcterms:created>
  <dcterms:modified xsi:type="dcterms:W3CDTF">2026-02-03T17:23:00Z</dcterms:modified>
</cp:coreProperties>
</file>